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6A65C4">
      <w:pPr>
        <w:widowControl/>
        <w:spacing w:line="620" w:lineRule="exact"/>
        <w:ind w:firstLine="643" w:firstLineChars="200"/>
        <w:jc w:val="center"/>
        <w:rPr>
          <w:rFonts w:hint="eastAsia" w:ascii="黑体" w:hAnsi="黑体" w:eastAsia="黑体" w:cs="宋体"/>
          <w:b/>
          <w:kern w:val="0"/>
          <w:sz w:val="32"/>
          <w:szCs w:val="32"/>
        </w:rPr>
      </w:pPr>
      <w:r>
        <w:rPr>
          <w:rFonts w:ascii="黑体" w:hAnsi="黑体" w:eastAsia="黑体" w:cs="宋体"/>
          <w:b/>
          <w:kern w:val="0"/>
          <w:sz w:val="32"/>
          <w:szCs w:val="32"/>
        </w:rPr>
        <w:t>骚扰他人细则</w:t>
      </w:r>
    </w:p>
    <w:p w14:paraId="1B6AAE6C">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 xml:space="preserve">一、如何定义“骚扰他人”？ </w:t>
      </w:r>
    </w:p>
    <w:p w14:paraId="62394634">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是指商家对他人实施辱骂、诅咒、威胁等语言攻击或采取恶劣手段对他人实施骚扰等妨害他人合法权益的行为。</w:t>
      </w:r>
    </w:p>
    <w:p w14:paraId="5D91FD71">
      <w:pPr>
        <w:widowControl/>
        <w:numPr>
          <w:ilvl w:val="0"/>
          <w:numId w:val="1"/>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辱骂：商家对他人使用含有侮辱谩骂字眼的词汇、动物指代词汇、人身攻击、诅咒词汇等不文明用语；包括但不限于：</w:t>
      </w:r>
    </w:p>
    <w:p w14:paraId="3554E6CE">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w:t>
      </w:r>
      <w:r>
        <w:rPr>
          <w:rFonts w:hint="eastAsia" w:ascii="楷体" w:hAnsi="楷体" w:eastAsia="楷体" w:cs="宋体"/>
          <w:kern w:val="0"/>
          <w:sz w:val="32"/>
          <w:szCs w:val="32"/>
        </w:rPr>
        <w:t>一</w:t>
      </w:r>
      <w:r>
        <w:rPr>
          <w:rFonts w:ascii="楷体" w:hAnsi="楷体" w:eastAsia="楷体" w:cs="宋体"/>
          <w:kern w:val="0"/>
          <w:sz w:val="32"/>
          <w:szCs w:val="32"/>
        </w:rPr>
        <w:t>）直接对他人进行人身攻击，使用不文明用语辱骂、威胁等；</w:t>
      </w:r>
    </w:p>
    <w:p w14:paraId="186A3F57">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w:t>
      </w:r>
      <w:r>
        <w:rPr>
          <w:rFonts w:hint="eastAsia" w:ascii="楷体" w:hAnsi="楷体" w:eastAsia="楷体" w:cs="宋体"/>
          <w:kern w:val="0"/>
          <w:sz w:val="32"/>
          <w:szCs w:val="32"/>
        </w:rPr>
        <w:t>二</w:t>
      </w:r>
      <w:r>
        <w:rPr>
          <w:rFonts w:ascii="楷体" w:hAnsi="楷体" w:eastAsia="楷体" w:cs="宋体"/>
          <w:kern w:val="0"/>
          <w:sz w:val="32"/>
          <w:szCs w:val="32"/>
        </w:rPr>
        <w:t>）间接对他人进行人身攻击，嘲讽消费者地域、文化水平等；</w:t>
      </w:r>
    </w:p>
    <w:p w14:paraId="72D14026">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w:t>
      </w:r>
      <w:r>
        <w:rPr>
          <w:rFonts w:hint="eastAsia" w:ascii="楷体" w:hAnsi="楷体" w:eastAsia="楷体" w:cs="宋体"/>
          <w:kern w:val="0"/>
          <w:sz w:val="32"/>
          <w:szCs w:val="32"/>
        </w:rPr>
        <w:t>三</w:t>
      </w:r>
      <w:r>
        <w:rPr>
          <w:rFonts w:ascii="楷体" w:hAnsi="楷体" w:eastAsia="楷体" w:cs="宋体"/>
          <w:kern w:val="0"/>
          <w:sz w:val="32"/>
          <w:szCs w:val="32"/>
        </w:rPr>
        <w:t>）包含商家邮寄花圈，用不同形式辱骂他人的行为。</w:t>
      </w:r>
    </w:p>
    <w:p w14:paraId="316738DC">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威胁：商家让他人产生恐慌、不安全等感受的任何内容</w:t>
      </w:r>
      <w:r>
        <w:rPr>
          <w:rFonts w:ascii="仿宋" w:hAnsi="仿宋" w:eastAsia="仿宋" w:cs="宋体"/>
          <w:b/>
          <w:bCs/>
          <w:kern w:val="0"/>
          <w:sz w:val="32"/>
          <w:szCs w:val="32"/>
        </w:rPr>
        <w:t>、</w:t>
      </w:r>
      <w:r>
        <w:rPr>
          <w:rFonts w:ascii="仿宋" w:hAnsi="仿宋" w:eastAsia="仿宋" w:cs="宋体"/>
          <w:kern w:val="0"/>
          <w:sz w:val="32"/>
          <w:szCs w:val="32"/>
        </w:rPr>
        <w:t xml:space="preserve">语言或者行为，威胁的内容包括但不限于他人的隐私、名誉、住址、财产及人身安全； </w:t>
      </w:r>
    </w:p>
    <w:p w14:paraId="4F81D919">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频繁联系邀好评、改评价：商家通过包括但不限于以电话、短信、邮件、邮</w:t>
      </w:r>
      <w:r>
        <w:rPr>
          <w:rFonts w:hint="eastAsia" w:ascii="仿宋" w:hAnsi="仿宋" w:eastAsia="仿宋" w:cs="宋体"/>
          <w:kern w:val="0"/>
          <w:sz w:val="32"/>
          <w:szCs w:val="32"/>
          <w:lang w:val="en-US" w:eastAsia="zh-CN"/>
        </w:rPr>
        <w:t>小蜜</w:t>
      </w:r>
      <w:r>
        <w:rPr>
          <w:rFonts w:ascii="仿宋" w:hAnsi="仿宋" w:eastAsia="仿宋" w:cs="宋体"/>
          <w:kern w:val="0"/>
          <w:sz w:val="32"/>
          <w:szCs w:val="32"/>
        </w:rPr>
        <w:t xml:space="preserve">等方式向他人频繁联系邀请给好评、改评价，引发他人投诉； </w:t>
      </w:r>
    </w:p>
    <w:p w14:paraId="544C918C">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诱导好评、改评价承诺不履行：商家通过包括但不限于电话、短信、邮件、邮</w:t>
      </w:r>
      <w:r>
        <w:rPr>
          <w:rFonts w:hint="eastAsia" w:ascii="仿宋" w:hAnsi="仿宋" w:eastAsia="仿宋" w:cs="宋体"/>
          <w:kern w:val="0"/>
          <w:sz w:val="32"/>
          <w:szCs w:val="32"/>
          <w:lang w:val="en-US" w:eastAsia="zh-CN"/>
        </w:rPr>
        <w:t>小蜜</w:t>
      </w:r>
      <w:r>
        <w:rPr>
          <w:rFonts w:ascii="仿宋" w:hAnsi="仿宋" w:eastAsia="仿宋" w:cs="宋体"/>
          <w:kern w:val="0"/>
          <w:sz w:val="32"/>
          <w:szCs w:val="32"/>
        </w:rPr>
        <w:t xml:space="preserve">等方式诱导他人只有给好评、改好评才能退货/退款/补发等，但他人操作后商家不履行承诺；诱导他人给好评、改好评就能返现/送礼品/给优惠券等，但他人操作后商家不履行承诺； </w:t>
      </w:r>
    </w:p>
    <w:p w14:paraId="6E65E0BC">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发送违规广告导流消息：商家通过包括但不限于以电话、短信、邮件、邮</w:t>
      </w:r>
      <w:r>
        <w:rPr>
          <w:rFonts w:hint="eastAsia" w:ascii="仿宋" w:hAnsi="仿宋" w:eastAsia="仿宋" w:cs="宋体"/>
          <w:kern w:val="0"/>
          <w:sz w:val="32"/>
          <w:szCs w:val="32"/>
          <w:lang w:val="en-US" w:eastAsia="zh-CN"/>
        </w:rPr>
        <w:t>小蜜</w:t>
      </w:r>
      <w:r>
        <w:rPr>
          <w:rFonts w:ascii="仿宋" w:hAnsi="仿宋" w:eastAsia="仿宋" w:cs="宋体"/>
          <w:kern w:val="0"/>
          <w:sz w:val="32"/>
          <w:szCs w:val="32"/>
        </w:rPr>
        <w:t>等方式向他人发送违规广告导流消息、推广黑产服务等；</w:t>
      </w:r>
    </w:p>
    <w:p w14:paraId="3156CB12">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 xml:space="preserve">邮寄：包括但不限于商家向他人邮寄冥币、寿衣等让人产生反感的物品等行为； </w:t>
      </w:r>
    </w:p>
    <w:p w14:paraId="79504420">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无故上门：商家未经他人允许私自上门，造成他人反感或恶劣影响，包括但不限于商家未经他人允许私自上门、无明确诉求前往平台办公区域影响工区秩序等。</w:t>
      </w:r>
    </w:p>
    <w:p w14:paraId="43731A8E">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二、“他人”具体指哪些人？</w:t>
      </w:r>
    </w:p>
    <w:p w14:paraId="0E4959DC">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包括但不限于与商家产生或可能产生交易的消费者、其他商家及其亲属、朋友、工作单位人员以及平台工作人员等。</w:t>
      </w:r>
    </w:p>
    <w:p w14:paraId="633F41BF">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三、骚扰他人行为如何排查和认定？</w:t>
      </w:r>
    </w:p>
    <w:p w14:paraId="2CDD7495">
      <w:pPr>
        <w:widowControl/>
        <w:numPr>
          <w:ilvl w:val="0"/>
          <w:numId w:val="3"/>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自认；</w:t>
      </w:r>
    </w:p>
    <w:p w14:paraId="1C855006">
      <w:pPr>
        <w:widowControl/>
        <w:numPr>
          <w:ilvl w:val="0"/>
          <w:numId w:val="3"/>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被骚扰方提供有效证据证明骚扰行为属实等。</w:t>
      </w:r>
    </w:p>
    <w:p w14:paraId="19CE0B31">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四、如何理解“情节一般”、“情节严重”？</w:t>
      </w:r>
    </w:p>
    <w:p w14:paraId="0C9F5CB2">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情节一般：</w:t>
      </w:r>
      <w:r>
        <w:rPr>
          <w:rFonts w:ascii="仿宋" w:hAnsi="仿宋" w:eastAsia="仿宋" w:cs="宋体"/>
          <w:kern w:val="0"/>
          <w:sz w:val="32"/>
          <w:szCs w:val="32"/>
        </w:rPr>
        <w:t>言语辱骂致使他人产生不满、发骚扰信息造成他人反感的情况。</w:t>
      </w:r>
    </w:p>
    <w:p w14:paraId="1A22771C">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情节严重：</w:t>
      </w:r>
      <w:r>
        <w:rPr>
          <w:rFonts w:ascii="仿宋" w:hAnsi="仿宋" w:eastAsia="仿宋" w:cs="宋体"/>
          <w:kern w:val="0"/>
          <w:sz w:val="32"/>
          <w:szCs w:val="32"/>
        </w:rPr>
        <w:t>影响他人正常生活，给他人身心造成伤害、或造成恶劣影响的行为。包括但不限于通过电话、短信、邮件、邮</w:t>
      </w:r>
      <w:r>
        <w:rPr>
          <w:rFonts w:hint="eastAsia" w:ascii="仿宋" w:hAnsi="仿宋" w:eastAsia="仿宋" w:cs="宋体"/>
          <w:kern w:val="0"/>
          <w:sz w:val="32"/>
          <w:szCs w:val="32"/>
          <w:lang w:val="en-US" w:eastAsia="zh-CN"/>
        </w:rPr>
        <w:t>小蜜</w:t>
      </w:r>
      <w:r>
        <w:rPr>
          <w:rFonts w:ascii="仿宋" w:hAnsi="仿宋" w:eastAsia="仿宋" w:cs="宋体"/>
          <w:kern w:val="0"/>
          <w:sz w:val="32"/>
          <w:szCs w:val="32"/>
        </w:rPr>
        <w:t>等方式向他人大量发送</w:t>
      </w:r>
      <w:bookmarkStart w:id="0" w:name="_GoBack"/>
      <w:bookmarkEnd w:id="0"/>
      <w:r>
        <w:rPr>
          <w:rFonts w:ascii="仿宋" w:hAnsi="仿宋" w:eastAsia="仿宋" w:cs="宋体"/>
          <w:kern w:val="0"/>
          <w:sz w:val="32"/>
          <w:szCs w:val="32"/>
        </w:rPr>
        <w:t>垃圾讯息；频繁地联系他人；或多次在深夜、凌晨等不适宜交流的时间段内联系他人；或通过电话、短信、邮件、邮</w:t>
      </w:r>
      <w:r>
        <w:rPr>
          <w:rFonts w:hint="eastAsia" w:ascii="仿宋" w:hAnsi="仿宋" w:eastAsia="仿宋" w:cs="宋体"/>
          <w:kern w:val="0"/>
          <w:sz w:val="32"/>
          <w:szCs w:val="32"/>
          <w:lang w:val="en-US" w:eastAsia="zh-CN"/>
        </w:rPr>
        <w:t>小蜜</w:t>
      </w:r>
      <w:r>
        <w:rPr>
          <w:rFonts w:ascii="仿宋" w:hAnsi="仿宋" w:eastAsia="仿宋" w:cs="宋体"/>
          <w:kern w:val="0"/>
          <w:sz w:val="32"/>
          <w:szCs w:val="32"/>
        </w:rPr>
        <w:t>、评论等方式对他人实施侮辱、恐吓的行为；向他人推广黑产服务、邮寄冥币、寿衣等让人产生反感的物品的行为。</w:t>
      </w:r>
    </w:p>
    <w:p w14:paraId="572D544E">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五、赔付原则</w:t>
      </w:r>
    </w:p>
    <w:p w14:paraId="758D209D">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滥用上述规则发起赔付申请的，平台将不支持赔付，同时邮乐将采取限制买家行为，查封账户等措施。</w:t>
      </w:r>
    </w:p>
    <w:p w14:paraId="45954DAA">
      <w:pPr>
        <w:spacing w:line="620" w:lineRule="exact"/>
        <w:ind w:firstLine="420" w:firstLineChars="200"/>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3AD9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D4C57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D4C57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E9FC8">
    <w:pPr>
      <w:pStyle w:val="4"/>
    </w:pPr>
    <w:r>
      <w:rPr>
        <w:sz w:val="18"/>
      </w:rPr>
      <w:pict>
        <v:shape id="PowerPlusWaterMarkObject23752" o:spid="_x0000_s4097" o:spt="136" type="#_x0000_t136" style="position:absolute;left:0pt;height:54.35pt;width:667.7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邮乐内部文件，严禁复制和外泄" style="font-family:黑体;font-size:54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33283E"/>
    <w:multiLevelType w:val="multilevel"/>
    <w:tmpl w:val="0C33283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F4E468A"/>
    <w:multiLevelType w:val="multilevel"/>
    <w:tmpl w:val="0F4E468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5F9A6C04"/>
    <w:multiLevelType w:val="multilevel"/>
    <w:tmpl w:val="5F9A6C0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dhM2QxNDllODhlZDYwYTM5NTRlZjVlNWE5ZDU0MjUifQ=="/>
  </w:docVars>
  <w:rsids>
    <w:rsidRoot w:val="00FF44F1"/>
    <w:rsid w:val="004123BD"/>
    <w:rsid w:val="00765788"/>
    <w:rsid w:val="00863986"/>
    <w:rsid w:val="00FF44F1"/>
    <w:rsid w:val="27934A80"/>
    <w:rsid w:val="38DE3453"/>
    <w:rsid w:val="6AA56B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link w:val="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标题 2 字符"/>
    <w:basedOn w:val="7"/>
    <w:link w:val="2"/>
    <w:qFormat/>
    <w:uiPriority w:val="9"/>
    <w:rPr>
      <w:rFonts w:ascii="宋体" w:hAnsi="宋体" w:eastAsia="宋体" w:cs="宋体"/>
      <w:b/>
      <w:bCs/>
      <w:kern w:val="0"/>
      <w:sz w:val="36"/>
      <w:szCs w:val="36"/>
    </w:rPr>
  </w:style>
  <w:style w:type="character" w:customStyle="1" w:styleId="10">
    <w:name w:val="color_font"/>
    <w:basedOn w:val="7"/>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986</Words>
  <Characters>986</Characters>
  <Lines>7</Lines>
  <Paragraphs>2</Paragraphs>
  <TotalTime>0</TotalTime>
  <ScaleCrop>false</ScaleCrop>
  <LinksUpToDate>false</LinksUpToDate>
  <CharactersWithSpaces>991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2023-06-05T07:33:00Z</dcterms:created>
  <dc:creator>xiaoyanhong</dc:creator>
  <cp:lastModifiedBy>杨金柱</cp:lastModifiedBy>
  <dcterms:modified xsi:type="dcterms:W3CDTF">2025-11-11T02:03:49Z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EBF46F8425E346C4864B208785A40D92_12</vt:lpwstr>
  </property>
  <property fmtid="{D5CDD505-2E9C-101B-9397-08002B2CF9AE}" pid="4" name="KSOTemplateDocerSaveRecord">
    <vt:lpwstr>eyJoZGlkIjoiMWQwNGI2ZTBlNDI4NmNmYTE0MzgzOGZhYjEyZTcwOTMiLCJ1c2VySWQiOiIxNDk5NjIzMzg3In0=</vt:lpwstr>
  </property>
</Properties>
</file>