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860B8">
      <w:pPr>
        <w:widowControl/>
        <w:spacing w:line="620" w:lineRule="exact"/>
        <w:ind w:firstLine="883" w:firstLineChars="200"/>
        <w:jc w:val="center"/>
        <w:rPr>
          <w:rFonts w:ascii="宋体" w:hAnsi="宋体" w:eastAsia="宋体" w:cs="宋体"/>
          <w:b/>
          <w:kern w:val="0"/>
          <w:sz w:val="44"/>
          <w:szCs w:val="44"/>
        </w:rPr>
      </w:pPr>
      <w:bookmarkStart w:id="0" w:name="_GoBack"/>
      <w:bookmarkEnd w:id="0"/>
      <w:r>
        <w:rPr>
          <w:rFonts w:ascii="宋体" w:hAnsi="宋体" w:eastAsia="宋体" w:cs="宋体"/>
          <w:b/>
          <w:kern w:val="0"/>
          <w:sz w:val="44"/>
          <w:szCs w:val="44"/>
        </w:rPr>
        <w:t>不当使用他人权利细则</w:t>
      </w:r>
    </w:p>
    <w:p w14:paraId="7E97ECF3">
      <w:pPr>
        <w:spacing w:line="620" w:lineRule="exact"/>
        <w:ind w:firstLine="420" w:firstLineChars="200"/>
      </w:pPr>
    </w:p>
    <w:p w14:paraId="51A0F30D">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一、什么是不当使用他人权利？</w:t>
      </w:r>
    </w:p>
    <w:p w14:paraId="047A6870">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不当使用他人权利，指商家发布的</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信息、商品信息或者提供的服务不当使用他人商标权、著作权、专利权、肖像权等权利，或涉嫌不正当竞争的行为。包括不限于以下情形：</w:t>
      </w:r>
    </w:p>
    <w:p w14:paraId="41601073">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ascii="楷体" w:hAnsi="楷体" w:eastAsia="楷体" w:cs="宋体"/>
          <w:b/>
          <w:kern w:val="0"/>
          <w:sz w:val="32"/>
          <w:szCs w:val="32"/>
        </w:rPr>
        <w:t>（一）</w:t>
      </w:r>
      <w:r>
        <w:rPr>
          <w:rFonts w:ascii="楷体" w:hAnsi="楷体" w:eastAsia="楷体" w:cs="宋体"/>
          <w:b/>
          <w:bCs/>
          <w:kern w:val="0"/>
          <w:sz w:val="32"/>
          <w:szCs w:val="32"/>
        </w:rPr>
        <w:t>盗图，</w:t>
      </w:r>
      <w:r>
        <w:rPr>
          <w:rFonts w:ascii="楷体" w:hAnsi="楷体" w:eastAsia="楷体" w:cs="宋体"/>
          <w:kern w:val="0"/>
          <w:sz w:val="32"/>
          <w:szCs w:val="32"/>
        </w:rPr>
        <w:t>指商家信息，或者出售的商品、提供的服务或在出售商品或提供服务的过程中有盗用他人图片的情形；</w:t>
      </w:r>
    </w:p>
    <w:p w14:paraId="600CCDF0">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ascii="楷体" w:hAnsi="楷体" w:eastAsia="楷体" w:cs="宋体"/>
          <w:b/>
          <w:kern w:val="0"/>
          <w:sz w:val="32"/>
          <w:szCs w:val="32"/>
        </w:rPr>
        <w:t>（二）</w:t>
      </w:r>
      <w:r>
        <w:rPr>
          <w:rFonts w:ascii="楷体" w:hAnsi="楷体" w:eastAsia="楷体" w:cs="宋体"/>
          <w:b/>
          <w:bCs/>
          <w:kern w:val="0"/>
          <w:sz w:val="32"/>
          <w:szCs w:val="32"/>
        </w:rPr>
        <w:t>官网版权侵权，</w:t>
      </w:r>
      <w:r>
        <w:rPr>
          <w:rFonts w:ascii="楷体" w:hAnsi="楷体" w:eastAsia="楷体" w:cs="宋体"/>
          <w:kern w:val="0"/>
          <w:sz w:val="32"/>
          <w:szCs w:val="32"/>
        </w:rPr>
        <w:t>指商家的</w:t>
      </w:r>
      <w:r>
        <w:rPr>
          <w:rFonts w:hint="eastAsia" w:ascii="楷体" w:hAnsi="楷体" w:eastAsia="楷体" w:cs="宋体"/>
          <w:kern w:val="0"/>
          <w:sz w:val="32"/>
          <w:szCs w:val="32"/>
          <w:lang w:val="en-US" w:eastAsia="zh-CN"/>
        </w:rPr>
        <w:t>商家</w:t>
      </w:r>
      <w:r>
        <w:rPr>
          <w:rFonts w:ascii="楷体" w:hAnsi="楷体" w:eastAsia="楷体" w:cs="宋体"/>
          <w:kern w:val="0"/>
          <w:sz w:val="32"/>
          <w:szCs w:val="32"/>
        </w:rPr>
        <w:t>信息，或者出售的商品、提供的服务或者在出售商品、提供服务的过程中存在盗用他人官网图片、视频等行为。</w:t>
      </w:r>
    </w:p>
    <w:p w14:paraId="066F75CC">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ascii="楷体" w:hAnsi="楷体" w:eastAsia="楷体" w:cs="宋体"/>
          <w:b/>
          <w:kern w:val="0"/>
          <w:sz w:val="32"/>
          <w:szCs w:val="32"/>
        </w:rPr>
        <w:t>（三）</w:t>
      </w:r>
      <w:r>
        <w:rPr>
          <w:rFonts w:ascii="楷体" w:hAnsi="楷体" w:eastAsia="楷体" w:cs="宋体"/>
          <w:b/>
          <w:bCs/>
          <w:kern w:val="0"/>
          <w:sz w:val="32"/>
          <w:szCs w:val="32"/>
        </w:rPr>
        <w:t>不当使用他人商标权，</w:t>
      </w:r>
      <w:r>
        <w:rPr>
          <w:rFonts w:ascii="楷体" w:hAnsi="楷体" w:eastAsia="楷体" w:cs="宋体"/>
          <w:kern w:val="0"/>
          <w:sz w:val="32"/>
          <w:szCs w:val="32"/>
        </w:rPr>
        <w:t>指商家的</w:t>
      </w:r>
      <w:r>
        <w:rPr>
          <w:rFonts w:hint="eastAsia" w:ascii="楷体" w:hAnsi="楷体" w:eastAsia="楷体" w:cs="宋体"/>
          <w:kern w:val="0"/>
          <w:sz w:val="32"/>
          <w:szCs w:val="32"/>
          <w:lang w:val="en-US" w:eastAsia="zh-CN"/>
        </w:rPr>
        <w:t>商家</w:t>
      </w:r>
      <w:r>
        <w:rPr>
          <w:rFonts w:ascii="楷体" w:hAnsi="楷体" w:eastAsia="楷体" w:cs="宋体"/>
          <w:kern w:val="0"/>
          <w:sz w:val="32"/>
          <w:szCs w:val="32"/>
        </w:rPr>
        <w:t>信息，或者出售的商品、提供的服务或在出售商品或提供服务的过程中有涉嫌侵犯他人商标权的情形。</w:t>
      </w:r>
    </w:p>
    <w:p w14:paraId="7EB82A2E">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ascii="楷体" w:hAnsi="楷体" w:eastAsia="楷体" w:cs="宋体"/>
          <w:b/>
          <w:kern w:val="0"/>
          <w:sz w:val="32"/>
          <w:szCs w:val="32"/>
        </w:rPr>
        <w:t>（四）</w:t>
      </w:r>
      <w:r>
        <w:rPr>
          <w:rFonts w:ascii="楷体" w:hAnsi="楷体" w:eastAsia="楷体" w:cs="宋体"/>
          <w:b/>
          <w:bCs/>
          <w:kern w:val="0"/>
          <w:sz w:val="32"/>
          <w:szCs w:val="32"/>
        </w:rPr>
        <w:t>不当使用他人著作权，</w:t>
      </w:r>
      <w:r>
        <w:rPr>
          <w:rFonts w:ascii="楷体" w:hAnsi="楷体" w:eastAsia="楷体" w:cs="宋体"/>
          <w:kern w:val="0"/>
          <w:sz w:val="32"/>
          <w:szCs w:val="32"/>
        </w:rPr>
        <w:t>指商家的</w:t>
      </w:r>
      <w:r>
        <w:rPr>
          <w:rFonts w:hint="eastAsia" w:ascii="楷体" w:hAnsi="楷体" w:eastAsia="楷体" w:cs="宋体"/>
          <w:kern w:val="0"/>
          <w:sz w:val="32"/>
          <w:szCs w:val="32"/>
          <w:lang w:val="en-US" w:eastAsia="zh-CN"/>
        </w:rPr>
        <w:t>商家</w:t>
      </w:r>
      <w:r>
        <w:rPr>
          <w:rFonts w:ascii="楷体" w:hAnsi="楷体" w:eastAsia="楷体" w:cs="宋体"/>
          <w:kern w:val="0"/>
          <w:sz w:val="32"/>
          <w:szCs w:val="32"/>
        </w:rPr>
        <w:t>信息，或者出售的商品、提供的服务或在出售商品或提供服务的过程中有涉嫌侵犯他人著作权的情形，如文字、图形、美术作品、摄影作品、图书等。</w:t>
      </w:r>
    </w:p>
    <w:p w14:paraId="342D0C4A">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ascii="楷体" w:hAnsi="楷体" w:eastAsia="楷体" w:cs="宋体"/>
          <w:b/>
          <w:kern w:val="0"/>
          <w:sz w:val="32"/>
          <w:szCs w:val="32"/>
        </w:rPr>
        <w:t>（五）</w:t>
      </w:r>
      <w:r>
        <w:rPr>
          <w:rFonts w:ascii="楷体" w:hAnsi="楷体" w:eastAsia="楷体" w:cs="宋体"/>
          <w:b/>
          <w:bCs/>
          <w:kern w:val="0"/>
          <w:sz w:val="32"/>
          <w:szCs w:val="32"/>
        </w:rPr>
        <w:t>不当使用他人专利权，</w:t>
      </w:r>
      <w:r>
        <w:rPr>
          <w:rFonts w:ascii="楷体" w:hAnsi="楷体" w:eastAsia="楷体" w:cs="宋体"/>
          <w:kern w:val="0"/>
          <w:sz w:val="32"/>
          <w:szCs w:val="32"/>
        </w:rPr>
        <w:t>指商家出售的商品或提供的服务侵犯他人外观设计专利、实用新型专利或发明专利的情形。</w:t>
      </w:r>
    </w:p>
    <w:p w14:paraId="1BC67BA3">
      <w:pPr>
        <w:widowControl/>
        <w:spacing w:before="100" w:beforeAutospacing="1" w:after="100" w:afterAutospacing="1" w:line="620" w:lineRule="exact"/>
        <w:ind w:firstLine="643" w:firstLineChars="200"/>
        <w:jc w:val="left"/>
        <w:rPr>
          <w:rFonts w:ascii="楷体" w:hAnsi="楷体" w:eastAsia="楷体" w:cs="宋体"/>
          <w:kern w:val="0"/>
          <w:sz w:val="32"/>
          <w:szCs w:val="32"/>
        </w:rPr>
      </w:pPr>
      <w:r>
        <w:rPr>
          <w:rFonts w:ascii="楷体" w:hAnsi="楷体" w:eastAsia="楷体" w:cs="宋体"/>
          <w:b/>
          <w:kern w:val="0"/>
          <w:sz w:val="32"/>
          <w:szCs w:val="32"/>
        </w:rPr>
        <w:t>（六）</w:t>
      </w:r>
      <w:r>
        <w:rPr>
          <w:rFonts w:ascii="楷体" w:hAnsi="楷体" w:eastAsia="楷体" w:cs="宋体"/>
          <w:b/>
          <w:bCs/>
          <w:kern w:val="0"/>
          <w:sz w:val="32"/>
          <w:szCs w:val="32"/>
        </w:rPr>
        <w:t>不当使用他人肖像权</w:t>
      </w:r>
      <w:r>
        <w:rPr>
          <w:rFonts w:ascii="楷体" w:hAnsi="楷体" w:eastAsia="楷体" w:cs="宋体"/>
          <w:kern w:val="0"/>
          <w:sz w:val="32"/>
          <w:szCs w:val="32"/>
        </w:rPr>
        <w:t>，指商家未经肖像权人许可，在商品或描述中使用了肖像权人的肖像。</w:t>
      </w:r>
    </w:p>
    <w:p w14:paraId="3E3B48F4">
      <w:pPr>
        <w:widowControl/>
        <w:spacing w:before="100" w:beforeAutospacing="1" w:after="100" w:afterAutospacing="1" w:line="620" w:lineRule="exact"/>
        <w:ind w:firstLine="643" w:firstLineChars="200"/>
        <w:jc w:val="left"/>
        <w:outlineLvl w:val="0"/>
        <w:rPr>
          <w:rFonts w:ascii="黑体" w:hAnsi="黑体" w:eastAsia="黑体" w:cs="宋体"/>
          <w:b/>
          <w:bCs/>
          <w:kern w:val="36"/>
          <w:sz w:val="32"/>
          <w:szCs w:val="32"/>
        </w:rPr>
      </w:pPr>
      <w:r>
        <w:rPr>
          <w:rFonts w:ascii="黑体" w:hAnsi="黑体" w:eastAsia="黑体" w:cs="宋体"/>
          <w:b/>
          <w:bCs/>
          <w:kern w:val="36"/>
          <w:sz w:val="32"/>
          <w:szCs w:val="32"/>
        </w:rPr>
        <w:t>二、平台如何判定“不当使用他人权利”？</w:t>
      </w:r>
    </w:p>
    <w:p w14:paraId="1940F3F9">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满足以下任意一种情况，即视为商家存在不当使用他人权利的违规，平台有权根据商家与平台签订的《平台技术服务协议》、《</w:t>
      </w:r>
      <w:r>
        <w:rPr>
          <w:rFonts w:hint="eastAsia" w:ascii="仿宋" w:hAnsi="仿宋" w:eastAsia="仿宋" w:cs="宋体"/>
          <w:kern w:val="0"/>
          <w:sz w:val="32"/>
          <w:szCs w:val="32"/>
          <w:lang w:val="en-US" w:eastAsia="zh-CN"/>
        </w:rPr>
        <w:t>邮乐批销</w:t>
      </w:r>
      <w:r>
        <w:rPr>
          <w:rFonts w:ascii="仿宋" w:hAnsi="仿宋" w:eastAsia="仿宋" w:cs="宋体"/>
          <w:kern w:val="0"/>
          <w:sz w:val="32"/>
          <w:szCs w:val="32"/>
        </w:rPr>
        <w:t>服务条款》进行处理：</w:t>
      </w:r>
    </w:p>
    <w:p w14:paraId="274C2C1B">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平台不定时对商家所发布的商品信息、</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信息、交易行为等进行随机抽查，并以普通人的知识水平标准独立判断商家是否涉嫌不当使用他人权利。为免歧义，平台作出该等判断不以实际收到投诉或样本等任何事项为前提。</w:t>
      </w:r>
    </w:p>
    <w:p w14:paraId="15D4F22F">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平台收到来自行政管理部门的通报/通知、司法机关的法律文书、新闻媒体曝光或其他合法合规渠道等证据，证明商家所发布的商品存在不当使用他人权利。</w:t>
      </w:r>
    </w:p>
    <w:p w14:paraId="3BE6701A">
      <w:pPr>
        <w:widowControl/>
        <w:numPr>
          <w:ilvl w:val="0"/>
          <w:numId w:val="1"/>
        </w:numPr>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平台收到来自权利人的投诉，具体投诉受理流程详见《</w:t>
      </w:r>
      <w:r>
        <w:fldChar w:fldCharType="begin"/>
      </w:r>
      <w:r>
        <w:instrText xml:space="preserve"> HYPERLINK "https://help.ule.com/merchant/1563/3410.html?uspm=1.2010.101569_p1.nav.3410_1563.1" \t "_Blank" </w:instrText>
      </w:r>
      <w:r>
        <w:fldChar w:fldCharType="separate"/>
      </w:r>
      <w:r>
        <w:rPr>
          <w:rFonts w:ascii="仿宋" w:hAnsi="仿宋" w:eastAsia="仿宋" w:cs="宋体"/>
          <w:b/>
          <w:bCs/>
          <w:color w:val="0000FF"/>
          <w:kern w:val="0"/>
          <w:sz w:val="32"/>
          <w:szCs w:val="32"/>
          <w:u w:val="single"/>
        </w:rPr>
        <w:t>邮乐网知识产权管理规范</w:t>
      </w:r>
      <w:r>
        <w:rPr>
          <w:rFonts w:ascii="仿宋" w:hAnsi="仿宋" w:eastAsia="仿宋" w:cs="宋体"/>
          <w:b/>
          <w:bCs/>
          <w:color w:val="0000FF"/>
          <w:kern w:val="0"/>
          <w:sz w:val="32"/>
          <w:szCs w:val="32"/>
          <w:u w:val="single"/>
        </w:rPr>
        <w:fldChar w:fldCharType="end"/>
      </w:r>
      <w:r>
        <w:rPr>
          <w:rFonts w:ascii="仿宋" w:hAnsi="仿宋" w:eastAsia="仿宋" w:cs="宋体"/>
          <w:b/>
          <w:bCs/>
          <w:kern w:val="0"/>
          <w:sz w:val="32"/>
          <w:szCs w:val="32"/>
        </w:rPr>
        <w:t>》</w:t>
      </w:r>
      <w:r>
        <w:rPr>
          <w:rFonts w:hint="eastAsia" w:ascii="仿宋" w:hAnsi="仿宋" w:eastAsia="仿宋" w:cs="宋体"/>
          <w:b/>
          <w:bCs/>
          <w:kern w:val="0"/>
          <w:sz w:val="32"/>
          <w:szCs w:val="32"/>
        </w:rPr>
        <w:t>。</w:t>
      </w:r>
    </w:p>
    <w:p w14:paraId="5FC5C6F8">
      <w:pPr>
        <w:spacing w:line="620" w:lineRule="exact"/>
        <w:ind w:firstLine="640" w:firstLineChars="200"/>
        <w:rPr>
          <w:rFonts w:ascii="仿宋" w:hAnsi="仿宋" w:eastAsia="仿宋"/>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B00F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ECF42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ECF42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60BA2">
    <w:pPr>
      <w:pStyle w:val="5"/>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9261FB"/>
    <w:multiLevelType w:val="multilevel"/>
    <w:tmpl w:val="449261F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C70EC3"/>
    <w:rsid w:val="004D2483"/>
    <w:rsid w:val="00765788"/>
    <w:rsid w:val="00C142EA"/>
    <w:rsid w:val="00C70EC3"/>
    <w:rsid w:val="112A3889"/>
    <w:rsid w:val="45A836B6"/>
    <w:rsid w:val="6E8F28D4"/>
    <w:rsid w:val="7DAC2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标题 1 字符"/>
    <w:basedOn w:val="8"/>
    <w:link w:val="2"/>
    <w:qFormat/>
    <w:uiPriority w:val="9"/>
    <w:rPr>
      <w:rFonts w:ascii="宋体" w:hAnsi="宋体" w:eastAsia="宋体" w:cs="宋体"/>
      <w:b/>
      <w:bCs/>
      <w:kern w:val="36"/>
      <w:sz w:val="48"/>
      <w:szCs w:val="48"/>
    </w:rPr>
  </w:style>
  <w:style w:type="character" w:customStyle="1" w:styleId="11">
    <w:name w:val="标题 2 字符"/>
    <w:basedOn w:val="8"/>
    <w:link w:val="3"/>
    <w:qFormat/>
    <w:uiPriority w:val="9"/>
    <w:rPr>
      <w:rFonts w:ascii="宋体" w:hAnsi="宋体" w:eastAsia="宋体" w:cs="宋体"/>
      <w:b/>
      <w:bCs/>
      <w:kern w:val="0"/>
      <w:sz w:val="36"/>
      <w:szCs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780</Words>
  <Characters>780</Characters>
  <Lines>6</Lines>
  <Paragraphs>1</Paragraphs>
  <TotalTime>6</TotalTime>
  <ScaleCrop>false</ScaleCrop>
  <LinksUpToDate>false</LinksUpToDate>
  <CharactersWithSpaces>780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2023-06-05T07:31:00Z</dcterms:created>
  <dc:creator>xiaoyanhong</dc:creator>
  <cp:lastModifiedBy>杨金柱</cp:lastModifiedBy>
  <dcterms:modified xsi:type="dcterms:W3CDTF">2025-11-26T07:56:15Z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25D6FF6CEE994BD7A412ADF7A5888DBD_13</vt:lpwstr>
  </property>
  <property fmtid="{D5CDD505-2E9C-101B-9397-08002B2CF9AE}" pid="4" name="KSOTemplateDocerSaveRecord">
    <vt:lpwstr>eyJoZGlkIjoiMWQwNGI2ZTBlNDI4NmNmYTE0MzgzOGZhYjEyZTcwOTMiLCJ1c2VySWQiOiIxNDk5NjIzMzg3In0=</vt:lpwstr>
  </property>
</Properties>
</file>